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8B" w:rsidRPr="00804D8B" w:rsidRDefault="00804D8B" w:rsidP="00804D8B">
      <w:pPr>
        <w:spacing w:after="0" w:line="240" w:lineRule="auto"/>
        <w:ind w:right="-426"/>
        <w:jc w:val="center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611EDE">
      <w:pPr>
        <w:spacing w:after="0" w:line="360" w:lineRule="auto"/>
        <w:ind w:right="-425"/>
        <w:jc w:val="center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</w:pPr>
      <w:r w:rsidRPr="00804D8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  <w:t>Zasady oceniania i wymagania</w:t>
      </w:r>
    </w:p>
    <w:p w:rsidR="00611EDE" w:rsidRDefault="006E17D8" w:rsidP="00611EDE">
      <w:pPr>
        <w:spacing w:after="0" w:line="360" w:lineRule="auto"/>
        <w:ind w:right="-425"/>
        <w:jc w:val="center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  <w:t>obowiązujące na przedmiocie</w:t>
      </w:r>
      <w:r w:rsidR="00611ED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804D8B" w:rsidRDefault="006E17D8" w:rsidP="00804D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pl-PL"/>
        </w:rPr>
        <w:t>Język obcy w medycynie</w:t>
      </w:r>
    </w:p>
    <w:p w:rsidR="006E17D8" w:rsidRPr="00804D8B" w:rsidRDefault="006E17D8" w:rsidP="00804D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804D8B">
      <w:pPr>
        <w:spacing w:after="0" w:line="240" w:lineRule="auto"/>
        <w:ind w:right="-426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Przedmiotowy system oceniania opracowano w oparciu o:</w:t>
      </w:r>
    </w:p>
    <w:p w:rsidR="00804D8B" w:rsidRPr="00804D8B" w:rsidRDefault="00804D8B" w:rsidP="00804D8B">
      <w:pPr>
        <w:numPr>
          <w:ilvl w:val="0"/>
          <w:numId w:val="5"/>
        </w:numPr>
        <w:spacing w:after="0" w:line="240" w:lineRule="auto"/>
        <w:ind w:left="426" w:hanging="426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obowiązującą podstawę programową w liceum ogólnokształcącym </w:t>
      </w:r>
    </w:p>
    <w:p w:rsidR="00804D8B" w:rsidRPr="00804D8B" w:rsidRDefault="00804D8B" w:rsidP="00804D8B">
      <w:pPr>
        <w:numPr>
          <w:ilvl w:val="0"/>
          <w:numId w:val="5"/>
        </w:numPr>
        <w:spacing w:after="0" w:line="240" w:lineRule="auto"/>
        <w:ind w:left="426" w:hanging="426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Statut Szkoły  </w:t>
      </w:r>
    </w:p>
    <w:p w:rsidR="00804D8B" w:rsidRPr="00804D8B" w:rsidRDefault="000920DA" w:rsidP="00804D8B">
      <w:pPr>
        <w:numPr>
          <w:ilvl w:val="0"/>
          <w:numId w:val="5"/>
        </w:numPr>
        <w:spacing w:after="0" w:line="240" w:lineRule="auto"/>
        <w:ind w:left="426" w:hanging="426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autorski program nauczania</w:t>
      </w:r>
    </w:p>
    <w:p w:rsidR="00804D8B" w:rsidRPr="00804D8B" w:rsidRDefault="00804D8B" w:rsidP="00804D8B">
      <w:pPr>
        <w:spacing w:after="0" w:line="240" w:lineRule="auto"/>
        <w:ind w:left="426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Formy sprawdzania wiedzy i umiejętności.</w:t>
      </w:r>
    </w:p>
    <w:p w:rsidR="00804D8B" w:rsidRPr="00804D8B" w:rsidRDefault="00804D8B" w:rsidP="00804D8B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6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Formy ustne: odpowiedzi, wypowiedzi na lekcji (aktywność).</w:t>
      </w:r>
    </w:p>
    <w:p w:rsidR="00804D8B" w:rsidRPr="00804D8B" w:rsidRDefault="00804D8B" w:rsidP="00804D8B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Formy pisemne: sprawdziany, testy, kartkówki, wypowiedzi pisemne, zadania domowe (również e-zadania).</w:t>
      </w:r>
    </w:p>
    <w:p w:rsidR="00804D8B" w:rsidRPr="00804D8B" w:rsidRDefault="00804D8B" w:rsidP="00804D8B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6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Inne: udzi</w:t>
      </w:r>
      <w:r w:rsidR="000920DA">
        <w:rPr>
          <w:rFonts w:asciiTheme="majorHAnsi" w:eastAsia="Times New Roman" w:hAnsiTheme="majorHAnsi" w:cs="Times New Roman"/>
          <w:color w:val="000000" w:themeColor="text1"/>
          <w:lang w:eastAsia="pl-PL"/>
        </w:rPr>
        <w:t>ał w</w:t>
      </w:r>
      <w:r w:rsidR="00E1168C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pracach projektowych,</w:t>
      </w: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prezentacje </w:t>
      </w:r>
    </w:p>
    <w:p w:rsidR="00804D8B" w:rsidRPr="00804D8B" w:rsidRDefault="00804D8B" w:rsidP="00804D8B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Zasady oceniania i skala ocen.</w:t>
      </w:r>
    </w:p>
    <w:p w:rsidR="00804D8B" w:rsidRPr="00804D8B" w:rsidRDefault="00804D8B" w:rsidP="00804D8B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Obowiązuje cyfrowa skala ocen punktowanych prac pisemnych z uwzględnieniem „+” i „ -”. Punkty uzyskane na sprawdzianach będą przeliczane na stopnie wg następujących zasad określonych w WSO:</w:t>
      </w:r>
    </w:p>
    <w:p w:rsidR="00804D8B" w:rsidRPr="00804D8B" w:rsidRDefault="00804D8B" w:rsidP="00804D8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tbl>
      <w:tblPr>
        <w:tblW w:w="609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969"/>
      </w:tblGrid>
      <w:tr w:rsidR="00804D8B" w:rsidRPr="00804D8B" w:rsidTr="005D1057"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ind w:left="-779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Ocena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Procentowy udział punktów</w:t>
            </w:r>
          </w:p>
        </w:tc>
      </w:tr>
      <w:tr w:rsidR="00804D8B" w:rsidRPr="00804D8B" w:rsidTr="005D1057"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celujący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98</w:t>
            </w: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% – 100%</w:t>
            </w:r>
          </w:p>
        </w:tc>
      </w:tr>
      <w:tr w:rsidR="00804D8B" w:rsidRPr="00804D8B" w:rsidTr="005D1057"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bardzo dobry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86</w:t>
            </w: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% – 97,99%</w:t>
            </w:r>
          </w:p>
        </w:tc>
      </w:tr>
      <w:tr w:rsidR="00804D8B" w:rsidRPr="00804D8B" w:rsidTr="005D1057"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dobry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71</w:t>
            </w: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% – 85,99%</w:t>
            </w:r>
          </w:p>
        </w:tc>
      </w:tr>
      <w:tr w:rsidR="00804D8B" w:rsidRPr="00804D8B" w:rsidTr="005D1057"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dostateczny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56</w:t>
            </w: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% – 70,99%</w:t>
            </w:r>
          </w:p>
        </w:tc>
      </w:tr>
      <w:tr w:rsidR="00804D8B" w:rsidRPr="00804D8B" w:rsidTr="005D1057">
        <w:trPr>
          <w:trHeight w:val="221"/>
        </w:trPr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dopuszczający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41</w:t>
            </w: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% – 55,99%</w:t>
            </w:r>
          </w:p>
        </w:tc>
      </w:tr>
      <w:tr w:rsidR="00804D8B" w:rsidRPr="00804D8B" w:rsidTr="005D1057">
        <w:trPr>
          <w:trHeight w:val="122"/>
        </w:trPr>
        <w:tc>
          <w:tcPr>
            <w:tcW w:w="2126" w:type="dxa"/>
          </w:tcPr>
          <w:p w:rsidR="00804D8B" w:rsidRPr="00804D8B" w:rsidRDefault="00804D8B" w:rsidP="00804D8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niedostateczny</w:t>
            </w:r>
          </w:p>
        </w:tc>
        <w:tc>
          <w:tcPr>
            <w:tcW w:w="3969" w:type="dxa"/>
          </w:tcPr>
          <w:p w:rsidR="00804D8B" w:rsidRPr="00804D8B" w:rsidRDefault="00804D8B" w:rsidP="00804D8B">
            <w:pPr>
              <w:spacing w:after="0" w:line="240" w:lineRule="auto"/>
              <w:ind w:left="-353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804D8B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0 – 40,99%</w:t>
            </w:r>
          </w:p>
        </w:tc>
      </w:tr>
    </w:tbl>
    <w:p w:rsidR="00804D8B" w:rsidRPr="00804D8B" w:rsidRDefault="00804D8B" w:rsidP="00804D8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804D8B" w:rsidRDefault="00804D8B" w:rsidP="00804D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Ocena śródroczna i roczna </w:t>
      </w:r>
      <w:r w:rsidRPr="00804D8B">
        <w:rPr>
          <w:rFonts w:asciiTheme="majorHAnsi" w:eastAsia="Times New Roman" w:hAnsiTheme="majorHAnsi" w:cs="Times New Roman"/>
          <w:b/>
          <w:color w:val="000000" w:themeColor="text1"/>
          <w:u w:val="single"/>
          <w:lang w:eastAsia="pl-PL"/>
        </w:rPr>
        <w:t>nie</w:t>
      </w: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jest średnią arytmetyczną ocen cząstkowych. Najważniejsze są oceny uzyskane z prac klasowych.</w:t>
      </w:r>
    </w:p>
    <w:p w:rsidR="006E17D8" w:rsidRPr="00804D8B" w:rsidRDefault="006E17D8" w:rsidP="00804D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Uczeń w klasie drugiej otrzymuje ocenę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końcoworoczną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z przedmiotu Język obcy w medycynie (j. angielski) a w trzeciej klasie kończy naukę oceną roczną z przedmiotu Język obcy w medycynie (j. niemiecki).</w:t>
      </w:r>
      <w:r w:rsidR="00F42600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Ocena na świadectwie ukończenia szkoly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jest wynikiem średniej arytmetycznej ocen z klasy drugiej i trzeciej.</w:t>
      </w:r>
    </w:p>
    <w:p w:rsidR="00804D8B" w:rsidRDefault="00804D8B" w:rsidP="00804D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Wszystkie oceny są obiektywne,  jawne i umotywowane. </w:t>
      </w:r>
    </w:p>
    <w:p w:rsidR="00611EDE" w:rsidRDefault="00611EDE" w:rsidP="00F602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Szczegółowe kryteria oceniania</w:t>
      </w:r>
      <w:r w:rsidR="00F6027B">
        <w:rPr>
          <w:rFonts w:asciiTheme="majorHAnsi" w:eastAsiaTheme="minorEastAsia" w:hAnsiTheme="majorHAnsi" w:cs="Times New Roman"/>
          <w:color w:val="000000"/>
          <w:lang w:eastAsia="pl-PL"/>
        </w:rPr>
        <w:t>:</w:t>
      </w: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 </w:t>
      </w:r>
    </w:p>
    <w:p w:rsidR="00F6027B" w:rsidRPr="00611EDE" w:rsidRDefault="00F6027B" w:rsidP="00F6027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611EDE" w:rsidRPr="00611EDE" w:rsidRDefault="00611EDE" w:rsidP="00F6027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b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color w:val="000000"/>
          <w:lang w:eastAsia="pl-PL"/>
        </w:rPr>
        <w:t>Umiejętności ucznia na ocenę celującą: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bardzo dobrze opanował i swobodnie stosuje w komunikacji zagadnienia gramatyczne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złożone zdania, poprawne pod względem gramatycznym i logicznym oraz krótkie kilkuzdaniowe wypowiedzi w formie spójnych akapitów;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złożone zdania, poprawne pod względem gramatycznym i logicznym oraz kilkuzdaniowe wypowiedzi w formie spójnych akapitów, a także bardziej rozbudowane wypowiedzi składające się z kilku powiązanych ze sobą logicznie akapitów;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bardzo dobrze opanował i swobodnie stosuje w komunikacji bogaty zasób słownictwa oraz funkcji komunikacyjnych;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stosuje w praktyce leksykę związaną z tematyką zajęć i wiele wyrażeń z innych źródeł, jak prasa, telewizja i </w:t>
      </w:r>
      <w:proofErr w:type="spellStart"/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internet</w:t>
      </w:r>
      <w:proofErr w:type="spellEnd"/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bardzo dobrze opanował umiejętność zastępowania nieznanych słów synonimami antonimami, przykładem lub prostą definicją bez konieczności tłumaczenia na język polski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/>
          <w:color w:val="000000"/>
          <w:lang w:eastAsia="pl-PL"/>
        </w:rPr>
        <w:t xml:space="preserve">zna i z powodzeniem stosuje różne techniki wyszukiwania znaczenia wyrazów;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/>
          <w:color w:val="000000"/>
          <w:lang w:eastAsia="pl-PL"/>
        </w:rPr>
        <w:t>s</w:t>
      </w: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amodzielnie posługuje się różnego rodzaju słownikami i innymi źródłami wiedzy i informacji;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lastRenderedPageBreak/>
        <w:t>potrafi z łatwością wyodrębnić i zrozumieć ogólny sens różnorodnych komunikatów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z łatwością wyodrębnić i zrozumieć kluczowe informacje w różnorodnych komunikatach;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z łatwością streścić komunikat, używając języka angielskiego i polskiego;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 łatwością wydobyć szczegółowe informacje i zareagować stosownie do ich treści, np. zrobić na ich podstawie notatkę, uszeregować zdarzenia, czy uzupełnić brakujące informacje w tabeli;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porozumiewać się z łatwością, bardzo swobodnie, płynnie i bez wahania;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jego wymowa, akcent i intonacja są na ogół poprawne i nie zakłócają komunikacji;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w swoich wypowiedziach poprawnie zastosować bogaty zakres struktur leksykalno-gramatycznych i funkcji językowych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umiejętnie zastosować liczne strategie kompensujące braki w wiedzy dot. środków językowych i nie wykorzystuje w komunikacji języka polskiego;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jego wypowiedzi pisemne są poprawne i w pełni zrozumiałe;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świadomie stosuje zasady konstruowania prostych tekstów o charakterze użytkowym (np. e-mail, wiadomość, list prywatny i prosty list formalny);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zna i świadomie stosuje zasady konstruowania krótszych (np. e-mail, wiadomość) i dłuższych, bardziej złożonych tekstów o charakterze użytkowym (np. list prywatny, list formalny) oraz dłuższych wypowiedzi pisemnych (np. rozprawka, opis, opowiadanie, recenzja, sprawozdanie);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w swoich wypowiedziach poprawnie zastosować bogaty zakres struktur leksykalno-gramatycznych;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swobodnie uzyskać i przekazać informacje oraz wyjaśnienia w formie pisemnej w obrębie tematów ujętych w rozkładzie materiału,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precyzyjnie i szczegółowo opisać osoby, przedmioty, miejsca, zjawiska i czynności w obrębie tematów ujętych w programie; </w:t>
      </w:r>
    </w:p>
    <w:p w:rsidR="00611EDE" w:rsidRPr="00611EDE" w:rsidRDefault="00611EDE" w:rsidP="00611E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jest aktywny w trakcie zajęć, zawsze przygotowany i chętny do współpracy z nauczycielem i kolegami.</w:t>
      </w: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b/>
          <w:lang w:eastAsia="pl-PL"/>
        </w:rPr>
      </w:pP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lang w:eastAsia="pl-PL"/>
        </w:rPr>
        <w:t>Umiejętności ucznia na ocenę bardzo dobrą</w:t>
      </w:r>
      <w:r w:rsidRPr="00611EDE">
        <w:rPr>
          <w:rFonts w:asciiTheme="majorHAnsi" w:eastAsiaTheme="minorEastAsia" w:hAnsiTheme="majorHAnsi" w:cs="Times New Roman"/>
          <w:lang w:eastAsia="pl-PL"/>
        </w:rPr>
        <w:t>: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dobrze opanował i swobodnie stosuje w komunikacji zagadnienia gramatyczne niezbędne do wyrażenia określonych funkcji;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złożone zdania, poprawne pod względem gramatycznym i logicznym oraz krótkie kilkuzdaniowe wypowiedzi w formie spójnych akapitów;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złożone zdania, poprawne pod względem gramatycznym i logicznym oraz kilkuzdaniowe wypowiedzi w formie spójnych akapitów, a po krótkim przygotowaniu także bardziej rozbudowane wypowiedzi składające się z kilku powiązanych ze sobą logicznie akapitów;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dobrze opanował i swobodnie stosuje w komunikacji bogaty zasób słownictwa oraz funkcji komunikacyjnych, obejmujący tematykę zajęć;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dobrze opanował umiejętność zastępowania nieznanych słów synonimami, antonimami, omówieniem i parafrazą lub precyzyjną definicją bez konieczności tłumaczenia na język polski;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stosuje różne techniki wyszukiwania znaczenia wyrazów;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samodzielnie posługuje się różnego rodzaju słownikami i innymi źródłami wiedzy i informacji;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wyodrębnić i zrozumieć ogólny sens różnorodnych komunikatów;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wyodrębnić i zrozumieć kluczowe informacje w różnorodnych komunikatach;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streścić komunikat, używając języka angielskiego i polskiego;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wydobyć szczegółowe informacje i zareagować stosownie do ich treści, np. zrobić na ich podstawie notatkę, uszeregować zdarzenia czy uzupełnić brakujące informacje w tabeli;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zidentyfikować i nazwać intencje autora komunikatu;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porozumiewać się płynnie i bez wahania;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wymowa, akcent i intonacja są na ogół poprawne i nie zakłócają komunikacji;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 swoich wypowiedziach poprawnie zastosować struktury leksykalno-gramatyczne i funkcje językowe;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lastRenderedPageBreak/>
        <w:t xml:space="preserve">potrafi zastosować strategie kompensujące braki w wiedzy dot. środków językowych i nie wykorzystuje w komunikacji języka polskiego;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nawiązać i podtrzymać rozmowę, stosując adekwatne zwroty;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uzyskać i przekazać informacje oraz wyjaśnienia w obrębie tematów ujętych w programie;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skutecznie porozumiewać się w formie pisemnej, precyzyjnie przekazując zamierzoną treść zgodnie z założonym celem komunikacyjnym;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wypowiedzi pisemne są na ogół poprawne i w pełni zrozumiałe;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poprawnie stosuje zasady konstruowania prostych tekstów o charakterze użytkowym (np. e-mail, wiadomość, list prywatny i prosty list formalny);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poprawnie stosuje zasady konstruowania krótszych (np. e-mail, wiadomość) i dłuższych, bardziej złożonych tekstów o charakterze użytkowym (np. list prywatny, list formalny) oraz dłuższych wypowiedzi pisemnych;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 swoich wypowiedziach pisemnych poprawnie zastosować szeroki zakres struktur leksykalno-gramatycznych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szczegółowo opisać osoby, przedmioty, miejsca, zjawiska i czynności w obrębie tematów ujętych w rozkładzie materiału;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jest aktywny w trakcie zajęć, zawsze przygotowany i chętny do współpracy z nauczycielem i kolegami.</w:t>
      </w: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b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color w:val="000000"/>
          <w:lang w:eastAsia="pl-PL"/>
        </w:rPr>
        <w:t>Umiejętności ucznia na ocenę dobrą: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dość dobrze opanował i stosuje w komunikacji zagadnienia gramatyczne niezbędne do realizacji określonych funkcji;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w większości przypadków potrafi budować złożone zdania, na ogół poprawne pod względem gramatycznym i logicznym oraz krótkie kilkuzdaniowe wypowiedzi w formie na ogół spójnych akapitów;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w większości przypadków potrafi budować złożone zdania, na ogół poprawne pod względem gramatycznym i logicznym oraz kilkuzdaniowe wypowiedzi w formie na ogół spójnych akapitów, a po dłuższym przygotowaniu także bardziej rozbudowane wypowiedzi, składające się z kilku powiązanych ze sobą akapitów;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dość dobrze opanował i swobodnie stosuje w komunikacji szeroki zasób słownictwa oraz funkcji komunikacyjnych, obejmujący tematykę zajęć.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wyodrębnić i zrozumieć ogólny sens większości komunikatów;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wyodrębnić i zrozumieć kluczowe informacje w większości komunikatów;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streścić większość komunikatów, używając języka angielskiego i polskiego;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wydobyć większość szczegółowych informacji i zareagować stosownie do ich treści, np. zrobić na ich podstawie notatkę, uszeregować zdarzenia czy uzupełnić brakujące informacje w tabeli;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zidentyfikować i nazwać intencje autorów większości komunikatów;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poprawnie określić kontekst towarzyszący wypowiedzi;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porozumiewać się dość płynnie;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jego wymowa, akcent nie przeszkadzają w komunikacji;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w swoich wypowiedziach poprawnie zastosować struktury leksykalno-gramatyczne i funkcje językowe;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zazwyczaj skutecznie zastosować strategie kompensujące braki w wiedzy dot. środków językowych, ale zdarza mu się używać w komunikacji języka polskiego;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zazwyczaj potrafi poprawnie nawiązać i podtrzymać rozmowę, stosując adekwatne formy grzecznościowe w obrębie podejmowanych tematów;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zazwyczaj potrafi uzyskać i przekazać informacje oraz wyjaśnienia;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zazwyczaj potrafi skutecznie porozumiewać się pisemnie, przekazując zamierzoną treść zgodnie z założonym celem komunikacyjnym;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wypowiedzi pisemne są w większości poprawne i zrozumiałe, a błędy nie zakłócają komunikacji;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zazwyczaj poprawnie stosuje zasady konstruowania prostych tekstów o charakterze użytkowym (np. e-mail, wiadomość, list prywatny i prosty list formalny);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lastRenderedPageBreak/>
        <w:t xml:space="preserve">zna i zazwyczaj poprawnie stosuje zasady konstruowania krótszych (np. e-mail, wiadomość) i dłuższych, bardziej złożonych tekstów o charakterze użytkowym (np. list prywatny, list formalny);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zwykle potrafi w swoich wypowiedziach pisemnych zastosować odpowiedni zakres struktur leksykalno-gramatycznych i funkcji językowych,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zwykle potrafi opisać osoby, przedmioty, miejsca, zjawiska i czynności w obrębie tematów ujętych w rozkładzie materiału; </w:t>
      </w:r>
    </w:p>
    <w:p w:rsidR="00611EDE" w:rsidRPr="00611EDE" w:rsidRDefault="00611EDE" w:rsidP="00611E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stara się być aktywny w trakcie zajęć a także współpracuje z nauczycielem i kolegami.</w:t>
      </w: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</w:p>
    <w:p w:rsidR="00611EDE" w:rsidRPr="00611EDE" w:rsidRDefault="00611EDE" w:rsidP="00F6027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b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color w:val="000000"/>
          <w:lang w:eastAsia="pl-PL"/>
        </w:rPr>
        <w:t>Umiejętności ucznia na ocenę dostateczną: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w stopniu umożliwiającym skuteczną komunikację opanował i stosuje niektóre zagadnienia gramatyczne niezbędne do realizacji określonych funkcji;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proste zdania pojedyncze i łączyć je prostymi spójnikami w kilkuzdaniowe, nie zawsze spójne wypowiedzi; popełnia przy tym błędy gramatyczne i stosuje liczne powtórzenia;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nieskomplikowane złożone zdania oraz kilkuzdaniowe wypowiedzi w formie krótkich akapitów, przy czym często popełnia błędy gramatyczne i stosuje powtórzenia, a jego wypowiedziom na ogół brakuje spójności; bardziej rozbudowane wypowiedzi składające się z kilku powiązanych ze sobą akapitów tworzy nieporadnie a przygotowanie takiej wypowiedzi zabiera mu dużo czasu;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w stopniu umożliwiającym skuteczną komunikację opanował i w ograniczonym zakresie stosuje podstawowy zasób słownictwa oraz funkcji komunikacyjnych adekwatnych do tematu i kontekstu wypowiedzi;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sporadycznie stosuje różne techniki wyszukiwania znaczenia wyrazów, ale ma problemy z doborem wyrazu stosownie do kontekstu;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posługuje się słownikiem polsko-angielskim i angielsko-polskim oraz podstawowymi podręcznikami gramatycznymi, ale ma problemy ze skutecznym zastosowaniem wszystkich zawartych w nich informacji;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wyodrębnić i zrozumieć ogólną myśl poszczególnych części niektórych komunikatów;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wyodrębnić i zrozumieć niektóre kluczowe informacje w części komunikatów;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streścić część komunikatów, używając języka polskiego; ma trudności z dokonywaniem streszczenia w języku angielskim;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wydobyć niektóre szczegółowe informacje i udaje mu się zareagować stosownie do ich treści np. zrobić na ich podstawie bardzo prostą notatkę, uszeregować informacje, czy uzupełnić brakujące informacje w tabeli, choć napotyka przy tym wyraźne trudności;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zidentyfikować i nazwać niektóre intencje autorów części komunikatów;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 niektórych przypadkach poprawnie określić kontekst towarzyszący wypowiedzi;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porozumiewać się dość płynnie, ale zdarza mu się przerywać wypowiedź, aby zyskać czas na zastanowienie i odpowiedni dobór środków językowych; potrzebuje też w rozmowie wsparcia ze strony rozmówcy i stosuje liczne powtórzenia;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wymowa, akcent i intonacja, mimo licznych błędów, nie zakłócają komunikacji;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 potrafi w swoich wypowiedziach poprawnie zastosować niektóre struktury leksykalno-gramatyczne);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skutecznie zastosować najbardziej podstawowe strategie kompensujące braki w wiedzy dot. środków językowych, ale często używa w komunikacji języka polskiego;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poprawnie nawiązać i podtrzymać prostą rozmowę, stosując podstawowe formy grzecznościowe w obrębie podejmowanych tematów;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potrafi uzyskać i przekazać najprostsze informacje oraz wyjaśnienia;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zwięźle porozumiewać się pisemnie, przekazując w prosty sposób zamierzoną treść, najczęściej zgodnie z założonym celem komunikacyjnym;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wypowiedzi pisemne zawierają liczne błędy, które jednak nie zakłócają komunikacji;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i stara się stosować podstawowe zasady konstruowania prostych tekstów o charakterze użytkowym (np. e-mail, wiadomość, list prywatny i prosty list formalny), choć w dużej mierze musi polegać na tekstach wzorcowych;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 swoich wypowiedziach pisemnych zastosować ograniczony zakres struktur leksykalno-gramatycznych i funkcji językowych;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lastRenderedPageBreak/>
        <w:t xml:space="preserve">potrafi uzyskać i przekazać pisemnie w bardzo prostej formie niektóre informacje oraz wyjaśnienia w obrębie tematów ujętych w programie;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bardzo ogólnie opisać osoby, przedmioty, miejsca, zjawiska i czynności w obrębie tematów ujętych w programie; </w:t>
      </w:r>
    </w:p>
    <w:p w:rsidR="00611EDE" w:rsidRPr="00611EDE" w:rsidRDefault="00611EDE" w:rsidP="00611E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bywa aktywny w trakcie zajęć, zazwyczaj jest przygotowany i stara się współpracować z nauczycielem i kolegami;</w:t>
      </w: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left="465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</w:p>
    <w:p w:rsidR="00611EDE" w:rsidRPr="00611EDE" w:rsidRDefault="00611EDE" w:rsidP="00F6027B">
      <w:pPr>
        <w:autoSpaceDE w:val="0"/>
        <w:autoSpaceDN w:val="0"/>
        <w:adjustRightInd w:val="0"/>
        <w:spacing w:after="0" w:line="240" w:lineRule="auto"/>
        <w:ind w:left="465" w:right="-284"/>
        <w:jc w:val="both"/>
        <w:rPr>
          <w:rFonts w:asciiTheme="majorHAnsi" w:eastAsiaTheme="minorEastAsia" w:hAnsiTheme="majorHAnsi" w:cs="Times New Roman"/>
          <w:b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color w:val="000000"/>
          <w:lang w:eastAsia="pl-PL"/>
        </w:rPr>
        <w:t>Umiejętności ucznia na ocenę dopuszczającą: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opanował niewielką część zagadnień gramatycznych i ma problemy z zastosowaniem ich w komunikacji;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proste zdania pojedyncze, ale nie jest w stanie łączyć ich w dłuższe wypowiedzi; popełnia przy tym liczne błędy gramatyczne i stosuje bardzo liczne powtórzenia;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budować pojedyncze zdania złożone i krótkie serie zdań pojedynczych, przy czym bardzo często popełnia błędy gramatyczne i stosuje bardzo liczne powtórzenia, a jego wypowiedziom brakuje spójności; bardziej rozbudowane wypowiedzi składające się z kilku powiązanych ze sobą akapitów tworzy sporadycznie, a przygotowanie takiej wypowiedzi zabiera mu dużo czasu i wymaga opanowania pamięciowego;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w bardzo ograniczonym stopniu opanował i nieporadnie stosuje ograniczony zasób słownictwa oraz funkcji komunikacyjnych, często mając problem z doborem środków adekwatnych do tematu i kontekstu wypowiedzi;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zastępuje nieznane słowa synonimami, antonimami, omówieniem i parafrazą lub prostą definicją, zazwyczaj sięgając po tłumaczenie na język polski;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zna kilka technik wyszukiwania znaczenia wyrazów, ale stosuje je sporadycznie;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ma duże problemy w korzystaniu ze słownika oraz podstawowych podręczników gramatycznych, wymaga pomocy ze strony nauczyciela przy wyszukiwaniu znaczenia wyrazów i wybieraniu wyrazu pasującego do kontekstu.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sporadycznie potrafi wyodrębnić i zrozumieć ogólny sens prostych komunikatów;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potrafi wyodrębnić i zrozumieć ogólną myśl poszczególnych części prostszych komunikatów opartych na materiale kursowym;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wyodrębnić i zrozumieć nieliczne kluczowe informacje w prostszych komunikatach;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nieporadnie streścić najprostsze komunikaty, używając języka polskiego; nie potrafi dokonać streszczenia w języku angielskim;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potrafi wydobyć pojedyncze szczegółowe informacje, na które z wysiłkiem udaje mu się zareagować stosownie do ich treści, np. uszeregować informacje czy uzupełnić pojedyncze brakujące informacje w tabeli;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potrafi rozpoznać uczucia, intencje i reakcje mówiącego w prostszych komunikatach i napotyka wyraźne trudności przy ich nazywaniu;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porozumiewać się płynnie, często przerywa wypowiedź, aby zyskać czas na zastanowienie i odpowiedni dobór środków językowych, potrzebuje w rozmowie stałego wsparcia ze strony rozmówcy, stosuje bardzo liczne powtórzenia;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popełnia bardzo liczne błędy w wymowie, akcencie i intonacji, które częściowo zakłócają komunikację;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ma poważne trudności z zastosowaniem w swoich wypowiedziach odpowiednich struktury leksykalno-gramatycznych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i nieumiejętnie stosuje pojedyncze, najprostsze strategie kompensujące braki w wiedzy dot. środków językowych i bardzo często korzysta w komunikacji z języka polskiego;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 trudem i sporadycznie potrafi poprawnie nawiązać i podtrzymać prostą rozmowę, nieporadnie stosując podstawowe formy grzecznościowe;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z trudem i sporadycznie potrafi uzyskać i przekazać najprostsze informacje oraz wyjaśnienia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udaje mu się sformułować prostą wypowiedź pisemną, przekazując w bardzo prosty sposób część zamierzonej treści, nie do końca zgodnie z założonym celem komunikacyjnym;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wypowiedzi pisemne zawierają bardzo liczne błędy, które częściowo zakłócają komunikację;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lastRenderedPageBreak/>
        <w:t xml:space="preserve">z trudem i sporadycznie potrafi zastosować pojedyncze zasady konstruowania prostych tekstów o charakterze użytkowym (np. e-mail, wiadomość, list prywatny i prosty list formalny), choć musi stale polegać na tekstach wzorcowych;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sporadycznie potrafi opisać fragmentarycznie osoby, przedmioty, miejsca, zjawiska i czynności w obrębie tematów ujętych w programie;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jest mało aktywny, bywa nieprzygotowany do zajęć i niechętnie współpracuje z nauczycielem i kolegami;</w:t>
      </w:r>
    </w:p>
    <w:p w:rsidR="00611EDE" w:rsidRPr="00611EDE" w:rsidRDefault="00611EDE" w:rsidP="00611EDE">
      <w:p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</w:p>
    <w:p w:rsidR="00611EDE" w:rsidRPr="00611EDE" w:rsidRDefault="00611EDE" w:rsidP="00F6027B">
      <w:pPr>
        <w:autoSpaceDE w:val="0"/>
        <w:autoSpaceDN w:val="0"/>
        <w:adjustRightInd w:val="0"/>
        <w:spacing w:after="0" w:line="240" w:lineRule="auto"/>
        <w:ind w:left="465" w:right="-284"/>
        <w:jc w:val="both"/>
        <w:rPr>
          <w:rFonts w:asciiTheme="majorHAnsi" w:eastAsiaTheme="minorEastAsia" w:hAnsiTheme="majorHAnsi" w:cs="Times New Roman"/>
          <w:b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b/>
          <w:color w:val="000000"/>
          <w:lang w:eastAsia="pl-PL"/>
        </w:rPr>
        <w:t xml:space="preserve">Umiejętności ucznia na ocenę niedostateczną: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opanował zagadnień gramatycznych, leksykalnych niezbędnych do realizacji określonych funkcji 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budować spójnych zdań, nawet z pomocą nauczyciela;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skutecznie korzystać ze słownika ani innych źródeł wiedzy i informacji;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wyodrębnić i zrozumieć ogólnego sensu najprostszych komunikatów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wyodrębnić i zrozumieć ogólnej myśl poszczególnych części najprostszych komunikatów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 nie potrafi wyodrębnić i zrozumieć kluczowych informacji w najprostszych komunikatach;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streścić najprostszych komunikatów, używając języka polskiego, ani tym bardziej dokonać streszczenia w języku angielskim;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wydobyć szczegółowych informacji ani zareagować stosownie do ich treści, np. wybrać odpowiednich opcji odpowiedzi, uszeregować informacji czy uzupełnić pojedyncze brakujące informacje w tabeli;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rozpoznać uczuć i reakcji mówiącego w najprostszych komunikatach ani ich nazwać;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porozumiewa się wcale lub porozumiewa się niewystarczająco płynnie, by móc uczestniczyć w konwersacji, pomimo wsparcia ze strony rozmówcy;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popełnia bardzo liczne błędy w wymowie, akcencie i intonacji, które znacznie zakłócają lub uniemożliwiają komunikację;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zastosować w swoich wypowiedziach najprostszych struktur leksykalno-gramatycznych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stosować strategii kompensujących braki w wiedzy dot. środków językowych i stale korzysta w komunikacji z języka polskiego;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poprawnie nawiązać i podtrzymać prostej rozmowy, nie stosuje podstawowych formy grzecznościowych;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contextualSpacing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uzyskać ani przekazać najprostszych informacji oraz wyjaśnień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formułować prostych wypowiedzi pisemnych, tak by przekazać choćby część zamierzonej treści; wypowiedzi pisemne nie są zgodne z założonym celem komunikacyjnym;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jego wypowiedzi zawierają bardzo liczne błędy, które zakłócają znacząco lub całkowicie uniemożliwiają komunikację;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nie zna i / lub nie potrafi zastosować zasad konstruowania prostych tekstów o charakterze użytkowym (np. e-mail, wiadomość, list prywatny i prosty list formalny), mimo dostępu do tekstów wzorcowych;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 xml:space="preserve">nie potrafi w formie pisemnej opisać osób, przedmiotów, miejsc, zjawisk ani czynności w obrębie tematów ujętych w rozkładzie materiału; </w:t>
      </w:r>
    </w:p>
    <w:p w:rsidR="00611EDE" w:rsidRPr="00611EDE" w:rsidRDefault="00611EDE" w:rsidP="00611E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Theme="majorHAnsi" w:eastAsiaTheme="minorEastAsia" w:hAnsiTheme="majorHAnsi" w:cs="Times New Roman"/>
          <w:color w:val="000000"/>
          <w:lang w:eastAsia="pl-PL"/>
        </w:rPr>
      </w:pPr>
      <w:r w:rsidRPr="00611EDE">
        <w:rPr>
          <w:rFonts w:asciiTheme="majorHAnsi" w:eastAsiaTheme="minorEastAsia" w:hAnsiTheme="majorHAnsi" w:cs="Times New Roman"/>
          <w:color w:val="000000"/>
          <w:lang w:eastAsia="pl-PL"/>
        </w:rPr>
        <w:t>nie jest aktywny, zazwyczaj jest nieprzygotowany i odmawia współpracy z nauczycielem i kolegami.</w:t>
      </w:r>
    </w:p>
    <w:p w:rsidR="00804D8B" w:rsidRPr="00804D8B" w:rsidRDefault="00804D8B" w:rsidP="00F6027B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Zasady ogólne.</w:t>
      </w:r>
    </w:p>
    <w:p w:rsidR="00804D8B" w:rsidRPr="00804D8B" w:rsidRDefault="00804D8B" w:rsidP="00804D8B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Sprawdziany są zapowiadane z wyprzedzeniem nie mniejszym niż tydzień (informacja podawana również w e-dzienniku). Uczniowie są informowani jaki zakres materiału będzie obejmowała praca klasowa. Kartkówki mogą być zapowiedziane lub niezapowiedziane.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Sprawdzone i ocenione prace pisemne są udostępniane uczniom do wglądu w trakcie zajęć lekcyjnych a rodzicom</w:t>
      </w:r>
      <w:r w:rsidR="00F854C3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po wcześniejszym umówieniu</w:t>
      </w: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bez możliwości ich kopiowania. </w:t>
      </w:r>
    </w:p>
    <w:p w:rsidR="00804D8B" w:rsidRPr="00861DED" w:rsidRDefault="00804D8B" w:rsidP="00861DED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Uczeń ma obowiązek pisania także tych prac klasowych, które klasa pisała w czasie jego nieobecności. Zaległą pracę pisze na pierwszej lekcji po powrocie chyba, że nieobecność trwała tydzień lub dłużej. W tym przypadku uczeń zgłasza się do nauczyciela na pierwszej </w:t>
      </w: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lastRenderedPageBreak/>
        <w:t>lekcji przedmiotu po powrocie do szkoły w celu ustalenia indywidualnego terminu pisania zaległej pracy.  Niezgłoszenie tego faktu i niepisanie pracy klasowej skutkuje brakiem zalicz</w:t>
      </w:r>
      <w:r w:rsidR="00861DED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enia danej partii materiału.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Uczeń ma prawo do poprawienia oceny niedostatecznej ze sprawdzianu w ciągu dwóch tygodni od otrzymania ocenionej pracy po wcześniejszym ustaleniu terminu</w:t>
      </w:r>
      <w:r w:rsidR="00F854C3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z nauczycielem. Każdą pracę można poprawić jednokrotnie</w:t>
      </w: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. Po upływie 2 tygodni uczeń nie może poprawiać danego sprawdzianu.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Nauczyciel informuje uczniów o poziomie ich osiągnięć edukacyjnych, o tym co zrobili dobrze i jak powinni się dalej uczyć na bieżąco a w przypadku prac pisemnych w momencie ich omawiania na lekcji. 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Ocen z kartkówek, odpowiedzi i zadań domowych nie poprawia się.</w:t>
      </w:r>
    </w:p>
    <w:p w:rsidR="00804D8B" w:rsidRPr="00804D8B" w:rsidRDefault="00ED194D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>Uczeń ma prawo do 1</w:t>
      </w:r>
      <w:r w:rsidR="00804D8B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-krotnego nieprzygotowania do zajęć w semestrze. Prośby rodziców </w:t>
      </w:r>
      <w:r w:rsidR="00804D8B"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lub uczniów o uwzględnienie dodatkowych nieprzygotowań nie będą rozważane. W przypadku absencji trwającej co najmniej tydzień, uczeń ma prawo być nieprzygotowany do lekcji. Nieprzygotowanie należy zgłosić </w:t>
      </w:r>
      <w:r w:rsidR="00804D8B" w:rsidRPr="00804D8B">
        <w:rPr>
          <w:rFonts w:asciiTheme="majorHAnsi" w:eastAsia="Times New Roman" w:hAnsiTheme="majorHAnsi" w:cs="Times New Roman"/>
          <w:color w:val="000000" w:themeColor="text1"/>
          <w:u w:val="single"/>
          <w:lang w:eastAsia="pl-PL"/>
        </w:rPr>
        <w:t>przed rozpoczęciem lekcji</w:t>
      </w:r>
      <w:r w:rsidR="00804D8B"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(zasady zgłaszania nieprzygotowania określa nauczyciel).</w:t>
      </w:r>
    </w:p>
    <w:p w:rsidR="00804D8B" w:rsidRPr="00804D8B" w:rsidRDefault="00804D8B" w:rsidP="00804D8B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357" w:hanging="73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Nieprzygotowanie obejmuje odpowiedzi ustne, niezapowiedziane kartkówki oraz zadania domowe.</w:t>
      </w:r>
    </w:p>
    <w:p w:rsidR="00804D8B" w:rsidRPr="00804D8B" w:rsidRDefault="00804D8B" w:rsidP="00804D8B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357" w:hanging="73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Uczeń zgłaszający nieprzygotowanie jest zobowiązany do pisania zapowiedzianych prac pisemnych.</w:t>
      </w:r>
    </w:p>
    <w:p w:rsidR="00804D8B" w:rsidRPr="00804D8B" w:rsidRDefault="00804D8B" w:rsidP="00804D8B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357" w:hanging="73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Nieprzygotowanie nie obejmuje zapowiedzianych powtórek oraz poprawy sprawdzianów.</w:t>
      </w:r>
    </w:p>
    <w:p w:rsidR="00804D8B" w:rsidRPr="00804D8B" w:rsidRDefault="00804D8B" w:rsidP="00804D8B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357" w:hanging="73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Prawo do ulg w sprawdzaniu wiedzy zostaje zawieszone miesiąc przed klasyfikacją.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Zmiana grupy lub niesamodzielność w czasie prac pisemnych nas lekcji skutkują oceną niedostateczną.  Pisemne formy wypowiedzi (prace domowe / prace pisane na lekcji) będące plagiatem w całości bądź w części będą oceniane na ocenę niedostateczną bez możliwości ich późniejszej poprawy.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Uczeń ma obowiązek odrabiania prac domowych. Za niewykonanie pracy, pracę niesamodzielną lub niepełną a także oddaną po terminie uczeń otrzymuje nieprzygotowanie.  Nauczyciel może też poprosić ucznia o wykonanie zadanej pracy domowej na bieżącej lekcji, która może być następnie oceniona.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Za wykonanie prac dodatkowych i aktywność uczeń otrzymuje „+”, ocenę bardzo dobrą lub celującą w zależności od stopnia trudności zadań. Otrzymanie 3 plusów oznacza wystawienie oceny ‘</w:t>
      </w:r>
      <w:proofErr w:type="spellStart"/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bdb</w:t>
      </w:r>
      <w:proofErr w:type="spellEnd"/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>’.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Za brak aktywnego uczestnictwa w lekcji które skutkuje niewykonaniem lub niewłaściwym wykonaniem zadania w trakcie zajęć uczeń może otrzymać ‘-‘. Trzy minusy są równoznaczne z wystawieniem oceny niedostatecznej. </w:t>
      </w:r>
    </w:p>
    <w:p w:rsidR="00804D8B" w:rsidRPr="003C01B9" w:rsidRDefault="00804D8B" w:rsidP="00ED194D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Uczeń jest zobowiązany do</w:t>
      </w:r>
      <w:r w:rsidR="00ED194D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posiadania na lekcji: zeszytu i kompletu niezbędnych materiałów</w:t>
      </w:r>
      <w:r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.  </w:t>
      </w:r>
      <w:r w:rsidR="00D2526C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Z uwagi na brak podręcznika kursowego materiały </w:t>
      </w:r>
      <w:r w:rsidR="003C01B9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>do pracy na lekcji</w:t>
      </w:r>
      <w:r w:rsidR="00D2526C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zapewniane </w:t>
      </w:r>
      <w:r w:rsidR="003C01B9" w:rsidRP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>są przez nauczyciela w formie ksero</w:t>
      </w:r>
      <w:r w:rsidR="003C01B9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.  Niektóre z prac domowych przygotowanych przez uczniów samodzielnie lub w grupach będą wymagały papierowego wydruku.  </w:t>
      </w:r>
    </w:p>
    <w:p w:rsidR="00F854C3" w:rsidRPr="00F854C3" w:rsidRDefault="00F854C3" w:rsidP="00F854C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F854C3">
        <w:rPr>
          <w:rFonts w:asciiTheme="majorHAnsi" w:eastAsia="Times New Roman" w:hAnsiTheme="majorHAnsi" w:cs="Times New Roman"/>
          <w:color w:val="000000" w:themeColor="text1"/>
          <w:lang w:eastAsia="pl-PL"/>
        </w:rPr>
        <w:t>Uczeń zwolniony w danym dniu z zajęć edukacyjnych nie ma prawa przystąpić do żadnych form sprawdzania wiedzy. Ocena uzyskana w trakcie zwolnienia ulegnie unieważnieniu.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Uczeń ma obowiązek bieżącego (przynajmniej raz w tygodniu) zapoznawania się z informacjami i ocenami podawanymi w e-dzienniku oraz niezwłocznego zgłaszania nauczycielowi przedmiotu wszelkich uwag dotyczących tych zapisów.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Uczeń z opinią poradni psychologiczno-pedagogicznej dotyczącą specyficznych trudności w uczeniu się pisze prace pisemne i udziela odpowiedzi ustnych dostosowanych do swoich potrzeb i możliwości określonych w tej opinii. </w:t>
      </w:r>
    </w:p>
    <w:p w:rsidR="00804D8B" w:rsidRPr="00804D8B" w:rsidRDefault="00804D8B" w:rsidP="00804D8B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804D8B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Warunki i tryb uzyskiwania wyższej niż przewidywana rocznej oceny klasyfikacyjnej określono w Statucie Szkoły rozdział 7 §6 pkt.4</w:t>
      </w:r>
    </w:p>
    <w:p w:rsidR="004F6701" w:rsidRPr="00804D8B" w:rsidRDefault="004F6701" w:rsidP="00804D8B"/>
    <w:sectPr w:rsidR="004F6701" w:rsidRPr="00804D8B" w:rsidSect="00F6027B">
      <w:pgSz w:w="11906" w:h="16838"/>
      <w:pgMar w:top="851" w:right="1416" w:bottom="56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864"/>
    <w:multiLevelType w:val="hybridMultilevel"/>
    <w:tmpl w:val="24C4E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228"/>
    <w:multiLevelType w:val="multilevel"/>
    <w:tmpl w:val="27BA7F9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802596"/>
    <w:multiLevelType w:val="hybridMultilevel"/>
    <w:tmpl w:val="B76EA95C"/>
    <w:lvl w:ilvl="0" w:tplc="04150001">
      <w:numFmt w:val="bullet"/>
      <w:lvlText w:val=""/>
      <w:lvlJc w:val="left"/>
      <w:pPr>
        <w:ind w:left="503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2883"/>
    <w:multiLevelType w:val="singleLevel"/>
    <w:tmpl w:val="6F465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3582D53"/>
    <w:multiLevelType w:val="hybridMultilevel"/>
    <w:tmpl w:val="F74A7AD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3975F2F"/>
    <w:multiLevelType w:val="hybridMultilevel"/>
    <w:tmpl w:val="A3266C78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678B1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162EF4"/>
    <w:multiLevelType w:val="hybridMultilevel"/>
    <w:tmpl w:val="039E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23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2831C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76420895"/>
    <w:multiLevelType w:val="hybridMultilevel"/>
    <w:tmpl w:val="20B4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B"/>
    <w:rsid w:val="000920DA"/>
    <w:rsid w:val="0026062A"/>
    <w:rsid w:val="003C01B9"/>
    <w:rsid w:val="004F6701"/>
    <w:rsid w:val="00611EDE"/>
    <w:rsid w:val="006E17D8"/>
    <w:rsid w:val="00804D8B"/>
    <w:rsid w:val="00861DED"/>
    <w:rsid w:val="00B133C6"/>
    <w:rsid w:val="00C77A66"/>
    <w:rsid w:val="00D2526C"/>
    <w:rsid w:val="00E1168C"/>
    <w:rsid w:val="00ED194D"/>
    <w:rsid w:val="00F42600"/>
    <w:rsid w:val="00F53B2A"/>
    <w:rsid w:val="00F6027B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26CE-97B4-4E93-A58C-1E4B03CF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54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numbering" w:customStyle="1" w:styleId="WWNum3">
    <w:name w:val="WWNum3"/>
    <w:basedOn w:val="Bezlisty"/>
    <w:rsid w:val="00F854C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3480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Julita Kotecka</cp:lastModifiedBy>
  <cp:revision>3</cp:revision>
  <dcterms:created xsi:type="dcterms:W3CDTF">2021-09-16T19:33:00Z</dcterms:created>
  <dcterms:modified xsi:type="dcterms:W3CDTF">2021-10-16T14:22:00Z</dcterms:modified>
</cp:coreProperties>
</file>